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0A440EEA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1B641F">
        <w:rPr>
          <w:rFonts w:ascii="Cambria" w:hAnsi="Cambria"/>
          <w:b/>
          <w:bCs/>
        </w:rPr>
        <w:t xml:space="preserve"> AG/360/1/2020</w:t>
      </w:r>
      <w:r w:rsidRPr="004027CD">
        <w:rPr>
          <w:rFonts w:ascii="Cambria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D2E0772" w14:textId="77777777" w:rsidR="00D5637A" w:rsidRPr="004328FF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</w:t>
      </w:r>
      <w:proofErr w:type="gramStart"/>
      <w:r w:rsidRPr="008C07B5">
        <w:rPr>
          <w:rFonts w:ascii="Cambria" w:hAnsi="Cambria"/>
          <w:b/>
        </w:rPr>
        <w:t xml:space="preserve">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proofErr w:type="gramEnd"/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09E05BD6" w14:textId="77777777" w:rsidR="00D5637A" w:rsidRPr="004866F5" w:rsidRDefault="00D5637A" w:rsidP="00D5637A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bookmarkStart w:id="0" w:name="_GoBack"/>
      <w:r w:rsidRPr="004866F5">
        <w:rPr>
          <w:rFonts w:ascii="Cambria" w:hAnsi="Cambria"/>
        </w:rPr>
        <w:t xml:space="preserve">15-426 Białystok, Rynek Kościuszki 10    </w:t>
      </w:r>
    </w:p>
    <w:bookmarkEnd w:id="0"/>
    <w:p w14:paraId="7F2FD5CA" w14:textId="77777777" w:rsidR="00D5637A" w:rsidRPr="004866F5" w:rsidRDefault="00D5637A" w:rsidP="00D5637A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6929974C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proofErr w:type="gramStart"/>
      <w:r w:rsidRPr="004866F5">
        <w:rPr>
          <w:rFonts w:ascii="Cambria" w:hAnsi="Cambria" w:cs="Arial"/>
          <w:bCs/>
        </w:rPr>
        <w:t>nr</w:t>
      </w:r>
      <w:proofErr w:type="gramEnd"/>
      <w:r w:rsidRPr="004866F5">
        <w:rPr>
          <w:rFonts w:ascii="Cambria" w:hAnsi="Cambria" w:cs="Arial"/>
          <w:bCs/>
        </w:rPr>
        <w:t xml:space="preserve">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7B9E349E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bialystok</w:t>
      </w:r>
      <w:proofErr w:type="gramEnd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pl</w:t>
      </w:r>
      <w:proofErr w:type="gramEnd"/>
    </w:p>
    <w:p w14:paraId="7F5594D2" w14:textId="77777777" w:rsidR="00D5637A" w:rsidRPr="004866F5" w:rsidRDefault="00D5637A" w:rsidP="00D5637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://muzeum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bialystok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pl</w:t>
      </w:r>
      <w:proofErr w:type="gramEnd"/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65FC73AE" w:rsidR="009D26BC" w:rsidRPr="0083008B" w:rsidRDefault="0023763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6FC4A50A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F6F466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1ECB50B5" w:rsidR="009D26BC" w:rsidRPr="00097E29" w:rsidRDefault="0023763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4BE2CD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68573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B234BE3" w14:textId="77777777" w:rsidR="004044E7" w:rsidRDefault="004044E7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423233A" w14:textId="77777777" w:rsidR="004044E7" w:rsidRDefault="004044E7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30B20CA" w14:textId="77777777" w:rsidR="004044E7" w:rsidRDefault="004044E7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D5637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DC5059A" w14:textId="77777777" w:rsidR="00D5637A" w:rsidRPr="00D5637A" w:rsidRDefault="00484AAA" w:rsidP="00D5637A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D5637A" w:rsidRPr="00D5637A">
        <w:rPr>
          <w:rFonts w:ascii="Cambria" w:hAnsi="Cambria"/>
          <w:b/>
          <w:bCs/>
          <w:sz w:val="26"/>
          <w:szCs w:val="26"/>
        </w:rPr>
        <w:t>Zmiana sposobu użytkowania budynku magazynowego na budynek</w:t>
      </w:r>
    </w:p>
    <w:p w14:paraId="5B078BBF" w14:textId="48D3F8B4" w:rsidR="00484AAA" w:rsidRPr="00484AAA" w:rsidRDefault="00D5637A" w:rsidP="00D5637A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5637A">
        <w:rPr>
          <w:rFonts w:ascii="Cambria" w:hAnsi="Cambria"/>
          <w:b/>
          <w:bCs/>
          <w:sz w:val="26"/>
          <w:szCs w:val="26"/>
        </w:rPr>
        <w:t>pracowni</w:t>
      </w:r>
      <w:proofErr w:type="gramEnd"/>
      <w:r w:rsidRPr="00D5637A">
        <w:rPr>
          <w:rFonts w:ascii="Cambria" w:hAnsi="Cambria"/>
          <w:b/>
          <w:bCs/>
          <w:sz w:val="26"/>
          <w:szCs w:val="26"/>
        </w:rPr>
        <w:t xml:space="preserve"> konserwacji zabytków wraz z zagospodarowaniem oraz niezbędną infrastrukturą techniczną przy ul. Pałacowej w Choroszczy</w:t>
      </w:r>
      <w:r w:rsidR="00484AAA">
        <w:rPr>
          <w:rFonts w:ascii="Cambria" w:hAnsi="Cambria"/>
          <w:b/>
          <w:bCs/>
          <w:sz w:val="26"/>
          <w:szCs w:val="26"/>
        </w:rPr>
        <w:t>”</w:t>
      </w:r>
    </w:p>
    <w:p w14:paraId="0FB40CA7" w14:textId="77777777" w:rsidR="005F117E" w:rsidRPr="007A7E41" w:rsidRDefault="005F117E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</w:t>
      </w:r>
      <w:proofErr w:type="gramEnd"/>
      <w:r w:rsidRPr="00EF166A">
        <w:rPr>
          <w:rFonts w:ascii="Cambria" w:hAnsi="Cambria" w:cs="Arial"/>
          <w:b/>
          <w:iCs/>
        </w:rPr>
        <w:t xml:space="preserve"> ...........................................................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</w:t>
      </w:r>
      <w:proofErr w:type="gramEnd"/>
      <w:r>
        <w:rPr>
          <w:rFonts w:ascii="Cambria" w:hAnsi="Cambria" w:cs="Arial"/>
          <w:iCs/>
        </w:rPr>
        <w:t xml:space="preserve"> VAT ……… %, </w:t>
      </w:r>
      <w:r w:rsidRPr="00EF166A">
        <w:rPr>
          <w:rFonts w:ascii="Cambria" w:hAnsi="Cambria" w:cs="Arial"/>
          <w:iCs/>
        </w:rPr>
        <w:t xml:space="preserve">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6A7B7FFE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5637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ma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nie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podjęto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9607B">
        <w:rPr>
          <w:rFonts w:ascii="Cambria" w:hAnsi="Cambria" w:cs="Arial"/>
          <w:b/>
          <w:bCs/>
        </w:rPr>
      </w:r>
      <w:r w:rsidR="0049607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nie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9607B">
        <w:rPr>
          <w:rFonts w:ascii="Cambria" w:hAnsi="Cambria" w:cs="Arial"/>
          <w:b/>
          <w:bCs/>
        </w:rPr>
      </w:r>
      <w:r w:rsidR="0049607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będzie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5637A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FE2689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18"/>
          <w:szCs w:val="18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FE2689">
        <w:rPr>
          <w:rFonts w:ascii="Cambria" w:hAnsi="Cambria" w:cs="Arial"/>
          <w:color w:val="000000"/>
          <w:sz w:val="18"/>
          <w:szCs w:val="18"/>
        </w:rPr>
        <w:t xml:space="preserve">W przypadku, gdy Wykonawca </w:t>
      </w:r>
      <w:r w:rsidRPr="00FE2689">
        <w:rPr>
          <w:rFonts w:ascii="Cambria" w:hAnsi="Cambria" w:cs="Arial"/>
          <w:sz w:val="18"/>
          <w:szCs w:val="18"/>
          <w:u w:val="single"/>
        </w:rPr>
        <w:t>nie przekazuje danych osobowych</w:t>
      </w:r>
      <w:r w:rsidRPr="00FE2689">
        <w:rPr>
          <w:rFonts w:ascii="Cambria" w:hAnsi="Cambria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D5637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  <w:vertAlign w:val="superscript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0064565F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4041BC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D5637A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944"/>
        <w:gridCol w:w="2346"/>
        <w:gridCol w:w="2191"/>
      </w:tblGrid>
      <w:tr w:rsidR="009D0600" w:rsidRPr="00FC4A79" w14:paraId="6BCF5BA6" w14:textId="77777777" w:rsidTr="00D5637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D5637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5637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5637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D5637A">
        <w:trPr>
          <w:trHeight w:val="231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</w:t>
            </w:r>
            <w:proofErr w:type="gramStart"/>
            <w:r w:rsidRPr="00FC4A79">
              <w:rPr>
                <w:rFonts w:ascii="Cambria" w:hAnsi="Cambria" w:cs="Arial"/>
                <w:iCs/>
              </w:rPr>
              <w:t>stronach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C1B74B2" w14:textId="77777777" w:rsidR="00D5637A" w:rsidRPr="00FC4A79" w:rsidRDefault="00D5637A" w:rsidP="00D5637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75E14401" w:rsidR="00C2146C" w:rsidRPr="00B14DAB" w:rsidRDefault="00D5637A" w:rsidP="00D5637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6E40AB">
      <w:headerReference w:type="even" r:id="rId8"/>
      <w:headerReference w:type="default" r:id="rId9"/>
      <w:footerReference w:type="default" r:id="rId10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1FDE" w14:textId="77777777" w:rsidR="00015126" w:rsidRDefault="00015126" w:rsidP="001F1344">
      <w:r>
        <w:separator/>
      </w:r>
    </w:p>
  </w:endnote>
  <w:endnote w:type="continuationSeparator" w:id="0">
    <w:p w14:paraId="64C65E25" w14:textId="77777777" w:rsidR="00015126" w:rsidRDefault="0001512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E3EE" w14:textId="72829468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</w:t>
    </w:r>
    <w:r w:rsidR="00E622A4">
      <w:rPr>
        <w:rFonts w:ascii="Cambria" w:hAnsi="Cambria"/>
        <w:sz w:val="20"/>
        <w:szCs w:val="20"/>
        <w:bdr w:val="single" w:sz="4" w:space="0" w:color="auto"/>
      </w:rPr>
      <w:t>AG/360/1/20</w:t>
    </w:r>
    <w:r>
      <w:rPr>
        <w:rFonts w:ascii="Cambria" w:hAnsi="Cambria"/>
        <w:sz w:val="20"/>
        <w:szCs w:val="20"/>
        <w:bdr w:val="single" w:sz="4" w:space="0" w:color="auto"/>
      </w:rPr>
      <w:t>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07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07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20FD" w14:textId="77777777" w:rsidR="00015126" w:rsidRDefault="00015126" w:rsidP="001F1344">
      <w:r>
        <w:separator/>
      </w:r>
    </w:p>
  </w:footnote>
  <w:footnote w:type="continuationSeparator" w:id="0">
    <w:p w14:paraId="09BB1A70" w14:textId="77777777" w:rsidR="00015126" w:rsidRDefault="00015126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D90F820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C80919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C80919">
        <w:rPr>
          <w:rFonts w:ascii="Cambria" w:hAnsi="Cambria"/>
          <w:b/>
          <w:sz w:val="18"/>
          <w:szCs w:val="18"/>
        </w:rPr>
        <w:t>84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proofErr w:type="gramStart"/>
      <w:r w:rsidRPr="00484AAA">
        <w:rPr>
          <w:rFonts w:ascii="Cambria" w:hAnsi="Cambria"/>
          <w:sz w:val="16"/>
          <w:szCs w:val="16"/>
        </w:rPr>
        <w:t>rozporządzenie</w:t>
      </w:r>
      <w:proofErr w:type="gramEnd"/>
      <w:r w:rsidRPr="00484AAA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4AAA">
        <w:rPr>
          <w:rFonts w:ascii="Cambria" w:hAnsi="Cambria"/>
          <w:sz w:val="16"/>
          <w:szCs w:val="16"/>
        </w:rPr>
        <w:t>str</w:t>
      </w:r>
      <w:proofErr w:type="gramEnd"/>
      <w:r w:rsidRPr="00484AAA">
        <w:rPr>
          <w:rFonts w:ascii="Cambria" w:hAnsi="Cambria"/>
          <w:sz w:val="16"/>
          <w:szCs w:val="16"/>
        </w:rPr>
        <w:t>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3BE7" w14:textId="77777777" w:rsidR="00FF70F1" w:rsidRDefault="00FF70F1">
    <w:pPr>
      <w:pStyle w:val="Nagwek"/>
    </w:pPr>
  </w:p>
  <w:p w14:paraId="5D789F2F" w14:textId="77777777" w:rsidR="000452CB" w:rsidRDefault="000452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B121" w14:textId="063426BE" w:rsidR="006E40AB" w:rsidRDefault="006E40AB" w:rsidP="006E40AB">
    <w:pPr>
      <w:spacing w:line="276" w:lineRule="auto"/>
      <w:jc w:val="center"/>
      <w:rPr>
        <w:sz w:val="10"/>
        <w:szCs w:val="10"/>
      </w:rPr>
    </w:pPr>
  </w:p>
  <w:p w14:paraId="19BEECA4" w14:textId="6EB00D9C" w:rsidR="0049607B" w:rsidRDefault="0049607B" w:rsidP="006E40AB">
    <w:pPr>
      <w:spacing w:line="276" w:lineRule="auto"/>
      <w:jc w:val="center"/>
      <w:rPr>
        <w:sz w:val="10"/>
        <w:szCs w:val="10"/>
      </w:rPr>
    </w:pPr>
  </w:p>
  <w:p w14:paraId="73071779" w14:textId="77777777" w:rsidR="0049607B" w:rsidRDefault="0049607B" w:rsidP="006E40AB">
    <w:pPr>
      <w:spacing w:line="276" w:lineRule="auto"/>
      <w:jc w:val="center"/>
      <w:rPr>
        <w:sz w:val="10"/>
        <w:szCs w:val="10"/>
      </w:rPr>
    </w:pPr>
  </w:p>
  <w:p w14:paraId="56EDC714" w14:textId="0D4A8023" w:rsidR="00FE2689" w:rsidRDefault="00FE2689" w:rsidP="006E40AB">
    <w:pPr>
      <w:spacing w:line="276" w:lineRule="auto"/>
      <w:jc w:val="center"/>
      <w:rPr>
        <w:sz w:val="10"/>
        <w:szCs w:val="10"/>
      </w:rPr>
    </w:pPr>
    <w:r w:rsidRPr="00FE2689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6D7E0387" wp14:editId="165A3D91">
          <wp:extent cx="4951095" cy="630893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2788E" w14:textId="69F0B8D0" w:rsidR="00FE2689" w:rsidRDefault="00FE2689" w:rsidP="006E40AB">
    <w:pPr>
      <w:spacing w:line="276" w:lineRule="auto"/>
      <w:jc w:val="center"/>
      <w:rPr>
        <w:sz w:val="10"/>
        <w:szCs w:val="10"/>
      </w:rPr>
    </w:pPr>
  </w:p>
  <w:p w14:paraId="1320ECBF" w14:textId="77777777" w:rsidR="00FE2689" w:rsidRPr="00FE2689" w:rsidRDefault="00FE2689" w:rsidP="00FE2689">
    <w:pPr>
      <w:spacing w:line="276" w:lineRule="auto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Cross-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border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Cooperation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Programme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Poland-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Belarus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-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Ukraine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2014-2020 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financed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by the </w:t>
    </w:r>
    <w:proofErr w:type="spellStart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European</w:t>
    </w:r>
    <w:proofErr w:type="spellEnd"/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Union</w:t>
    </w:r>
  </w:p>
  <w:p w14:paraId="71270E8F" w14:textId="77777777" w:rsidR="00FE2689" w:rsidRPr="00FE2689" w:rsidRDefault="00FE2689" w:rsidP="00FE2689">
    <w:pPr>
      <w:spacing w:line="276" w:lineRule="auto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FE2689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14:paraId="0266867A" w14:textId="77777777" w:rsidR="00FE2689" w:rsidRPr="00FE2689" w:rsidRDefault="00FE2689" w:rsidP="00FE2689">
    <w:pPr>
      <w:spacing w:line="276" w:lineRule="auto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FE2689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„</w:t>
    </w:r>
    <w:r w:rsidRPr="00FE2689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FE2689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FE2689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FE2689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”</w:t>
    </w:r>
    <w:r w:rsidRPr="00FE2689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</w:t>
    </w:r>
  </w:p>
  <w:p w14:paraId="3241B9FB" w14:textId="77777777" w:rsidR="00FE2689" w:rsidRPr="00FE2689" w:rsidRDefault="00FE2689" w:rsidP="00FE2689">
    <w:pPr>
      <w:spacing w:line="276" w:lineRule="auto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FE2689">
      <w:rPr>
        <w:rFonts w:ascii="Source Sans Pro" w:eastAsia="Calibri" w:hAnsi="Source Sans Pro" w:cs="Times New Roman"/>
        <w:bCs/>
        <w:i/>
        <w:sz w:val="18"/>
        <w:szCs w:val="18"/>
        <w:lang w:eastAsia="pl-PL"/>
      </w:rPr>
      <w:t>„</w:t>
    </w:r>
    <w:r w:rsidRPr="00FE2689"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14:paraId="52EEEFC2" w14:textId="77777777" w:rsidR="00FE2689" w:rsidRPr="006E40AB" w:rsidRDefault="00FE2689" w:rsidP="006E40AB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5126"/>
    <w:rsid w:val="0003503E"/>
    <w:rsid w:val="00041C0C"/>
    <w:rsid w:val="000452CB"/>
    <w:rsid w:val="0005629D"/>
    <w:rsid w:val="00087737"/>
    <w:rsid w:val="000A427D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B641F"/>
    <w:rsid w:val="001B72F5"/>
    <w:rsid w:val="001E6707"/>
    <w:rsid w:val="001F1344"/>
    <w:rsid w:val="00213FE8"/>
    <w:rsid w:val="002152B1"/>
    <w:rsid w:val="0023763A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36781"/>
    <w:rsid w:val="00343FCF"/>
    <w:rsid w:val="00347FBB"/>
    <w:rsid w:val="00366EC3"/>
    <w:rsid w:val="003B1D5E"/>
    <w:rsid w:val="003D3FAA"/>
    <w:rsid w:val="003D7472"/>
    <w:rsid w:val="003E1797"/>
    <w:rsid w:val="004027CD"/>
    <w:rsid w:val="004041BC"/>
    <w:rsid w:val="004044E7"/>
    <w:rsid w:val="00410AD5"/>
    <w:rsid w:val="0043130B"/>
    <w:rsid w:val="00446D5F"/>
    <w:rsid w:val="00484AAA"/>
    <w:rsid w:val="0049607B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32F9"/>
    <w:rsid w:val="006779BB"/>
    <w:rsid w:val="00684676"/>
    <w:rsid w:val="006C3400"/>
    <w:rsid w:val="006E40AB"/>
    <w:rsid w:val="0071092E"/>
    <w:rsid w:val="00717ADD"/>
    <w:rsid w:val="00726230"/>
    <w:rsid w:val="00740C76"/>
    <w:rsid w:val="00751B83"/>
    <w:rsid w:val="0076471D"/>
    <w:rsid w:val="00783446"/>
    <w:rsid w:val="00785229"/>
    <w:rsid w:val="007A7E41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600D"/>
    <w:rsid w:val="00C80919"/>
    <w:rsid w:val="00CA70E3"/>
    <w:rsid w:val="00CD58AB"/>
    <w:rsid w:val="00CF7554"/>
    <w:rsid w:val="00D24275"/>
    <w:rsid w:val="00D27936"/>
    <w:rsid w:val="00D35476"/>
    <w:rsid w:val="00D44121"/>
    <w:rsid w:val="00D5637A"/>
    <w:rsid w:val="00D762A8"/>
    <w:rsid w:val="00DC08B1"/>
    <w:rsid w:val="00DD320A"/>
    <w:rsid w:val="00E308BD"/>
    <w:rsid w:val="00E34527"/>
    <w:rsid w:val="00E622A4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E2689"/>
    <w:rsid w:val="00FF0413"/>
    <w:rsid w:val="00FF186E"/>
    <w:rsid w:val="00FF535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D9F20-51BF-4D03-89B0-B4927D12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16</cp:revision>
  <cp:lastPrinted>2020-07-16T09:52:00Z</cp:lastPrinted>
  <dcterms:created xsi:type="dcterms:W3CDTF">2019-03-28T08:53:00Z</dcterms:created>
  <dcterms:modified xsi:type="dcterms:W3CDTF">2020-07-16T10:03:00Z</dcterms:modified>
</cp:coreProperties>
</file>