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0F96" w14:textId="77777777" w:rsidR="00950B61" w:rsidRDefault="00950B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B829323" w14:textId="388E621F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796B696C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="0020345A">
        <w:rPr>
          <w:rFonts w:ascii="Cambria" w:hAnsi="Cambria"/>
          <w:b/>
          <w:bCs/>
        </w:rPr>
        <w:t xml:space="preserve"> AG/360/1/2020</w:t>
      </w:r>
      <w:r w:rsidRPr="001F6264">
        <w:rPr>
          <w:rFonts w:ascii="Cambria" w:hAnsi="Cambria"/>
          <w:bCs/>
        </w:rPr>
        <w:t>)</w:t>
      </w:r>
    </w:p>
    <w:p w14:paraId="210C4765" w14:textId="581676A8" w:rsidR="00855085" w:rsidRDefault="00855085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70D2E923" w14:textId="77777777" w:rsidR="00855085" w:rsidRDefault="00855085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bookmarkStart w:id="0" w:name="_GoBack"/>
      <w:bookmarkEnd w:id="0"/>
    </w:p>
    <w:p w14:paraId="13108A61" w14:textId="5EF2BB6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39DBC070" w14:textId="77777777" w:rsidR="00855085" w:rsidRDefault="00855085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1CC5FE55" w14:textId="3BDA1EC8"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01ED709" w14:textId="77777777" w:rsidR="00701D0C" w:rsidRPr="004328FF" w:rsidRDefault="00701D0C" w:rsidP="00701D0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C07B5">
        <w:rPr>
          <w:rFonts w:ascii="Cambria" w:hAnsi="Cambria"/>
          <w:b/>
        </w:rPr>
        <w:t xml:space="preserve">Muzeum Podlaskie w </w:t>
      </w:r>
      <w:proofErr w:type="gramStart"/>
      <w:r w:rsidRPr="008C07B5">
        <w:rPr>
          <w:rFonts w:ascii="Cambria" w:hAnsi="Cambria"/>
          <w:b/>
        </w:rPr>
        <w:t xml:space="preserve">Białymstoku  </w:t>
      </w:r>
      <w:r w:rsidRPr="004328FF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e</w:t>
      </w:r>
      <w:proofErr w:type="gramEnd"/>
      <w:r w:rsidRPr="004328FF">
        <w:rPr>
          <w:rFonts w:ascii="Cambria" w:hAnsi="Cambria" w:cs="Arial"/>
          <w:bCs/>
          <w:color w:val="000000" w:themeColor="text1"/>
        </w:rPr>
        <w:t xml:space="preserve"> dalej</w:t>
      </w:r>
      <w:r w:rsidRPr="004328F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28FF">
        <w:rPr>
          <w:rFonts w:ascii="Cambria" w:hAnsi="Cambria" w:cs="Arial"/>
          <w:bCs/>
          <w:color w:val="000000" w:themeColor="text1"/>
        </w:rPr>
        <w:t>„Zamawiającym”</w:t>
      </w:r>
    </w:p>
    <w:p w14:paraId="6A2C5EAA" w14:textId="77777777" w:rsidR="00701D0C" w:rsidRPr="004866F5" w:rsidRDefault="00701D0C" w:rsidP="00701D0C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15-426 Białystok, Rynek Kościuszki 10    </w:t>
      </w:r>
    </w:p>
    <w:p w14:paraId="43389D43" w14:textId="77777777" w:rsidR="00701D0C" w:rsidRPr="004866F5" w:rsidRDefault="00701D0C" w:rsidP="00701D0C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REGON: 000276328, NIP: 542-10-06-132 </w:t>
      </w:r>
    </w:p>
    <w:p w14:paraId="6DF5F6B1" w14:textId="77777777" w:rsidR="00701D0C" w:rsidRPr="004866F5" w:rsidRDefault="00701D0C" w:rsidP="00701D0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proofErr w:type="gramStart"/>
      <w:r w:rsidRPr="004866F5">
        <w:rPr>
          <w:rFonts w:ascii="Cambria" w:hAnsi="Cambria" w:cs="Arial"/>
          <w:bCs/>
        </w:rPr>
        <w:t>nr</w:t>
      </w:r>
      <w:proofErr w:type="gramEnd"/>
      <w:r w:rsidRPr="004866F5">
        <w:rPr>
          <w:rFonts w:ascii="Cambria" w:hAnsi="Cambria" w:cs="Arial"/>
          <w:bCs/>
        </w:rPr>
        <w:t xml:space="preserve"> telefonu (85) </w:t>
      </w:r>
      <w:r w:rsidRPr="004866F5">
        <w:rPr>
          <w:rFonts w:ascii="Cambria" w:hAnsi="Cambria"/>
          <w:iCs/>
        </w:rPr>
        <w:t>740-77-37</w:t>
      </w:r>
      <w:r w:rsidRPr="004866F5">
        <w:rPr>
          <w:rFonts w:ascii="Cambria" w:hAnsi="Cambria" w:cs="Arial"/>
          <w:bCs/>
        </w:rPr>
        <w:t xml:space="preserve">, nr faksu (85) </w:t>
      </w:r>
      <w:r w:rsidRPr="004866F5">
        <w:rPr>
          <w:rFonts w:ascii="Cambria" w:hAnsi="Cambria"/>
          <w:iCs/>
        </w:rPr>
        <w:t>740-77-39</w:t>
      </w:r>
      <w:r w:rsidRPr="004866F5">
        <w:rPr>
          <w:rFonts w:ascii="Cambria" w:hAnsi="Cambria"/>
        </w:rPr>
        <w:t xml:space="preserve">  </w:t>
      </w:r>
    </w:p>
    <w:p w14:paraId="1005DEF6" w14:textId="77777777" w:rsidR="00701D0C" w:rsidRPr="004866F5" w:rsidRDefault="00701D0C" w:rsidP="00701D0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 w:themeColor="accent4" w:themeShade="80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administracja@muzeum.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bialystok</w:t>
      </w:r>
      <w:proofErr w:type="gramEnd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pl</w:t>
      </w:r>
      <w:proofErr w:type="gramEnd"/>
    </w:p>
    <w:p w14:paraId="4C47442E" w14:textId="77777777" w:rsidR="00701D0C" w:rsidRPr="004866F5" w:rsidRDefault="00701D0C" w:rsidP="00701D0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 xml:space="preserve">Strona internetowa: </w:t>
      </w:r>
      <w:r w:rsidRPr="00872B69">
        <w:rPr>
          <w:rFonts w:ascii="Cambria" w:hAnsi="Cambria"/>
          <w:color w:val="806000" w:themeColor="accent4" w:themeShade="80"/>
          <w:u w:val="single"/>
        </w:rPr>
        <w:t>http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://muzeum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bialystok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pl</w:t>
      </w:r>
      <w:proofErr w:type="gramEnd"/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27784D" w14:textId="77777777" w:rsidR="00855085" w:rsidRDefault="00855085" w:rsidP="000423C9">
      <w:pPr>
        <w:spacing w:line="276" w:lineRule="auto"/>
        <w:rPr>
          <w:rFonts w:ascii="Cambria" w:hAnsi="Cambria"/>
          <w:b/>
          <w:u w:val="single"/>
        </w:rPr>
      </w:pPr>
    </w:p>
    <w:p w14:paraId="4BDFEEE3" w14:textId="4291CB0D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9E2B444" w14:textId="77777777" w:rsidR="00701D0C" w:rsidRPr="001F6264" w:rsidRDefault="00701D0C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B13ABA8" w14:textId="77777777" w:rsidR="00855085" w:rsidRDefault="00855085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23C02B3" w14:textId="60AC5368" w:rsidR="00E67A50" w:rsidRDefault="00950B61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robót budowlanych</w:t>
      </w:r>
      <w:r w:rsidR="003668F7">
        <w:rPr>
          <w:rFonts w:ascii="Cambria" w:hAnsi="Cambria"/>
          <w:b/>
          <w:sz w:val="28"/>
          <w:szCs w:val="28"/>
        </w:rPr>
        <w:t xml:space="preserve"> wykonanych</w:t>
      </w:r>
      <w:r w:rsidR="00E67A50" w:rsidRPr="00E67A50">
        <w:rPr>
          <w:rFonts w:ascii="Cambria" w:hAnsi="Cambria"/>
          <w:b/>
          <w:sz w:val="28"/>
          <w:szCs w:val="28"/>
        </w:rPr>
        <w:t xml:space="preserve"> </w:t>
      </w:r>
      <w:r w:rsidR="003668F7">
        <w:rPr>
          <w:rFonts w:ascii="Cambria" w:hAnsi="Cambria"/>
          <w:b/>
          <w:sz w:val="28"/>
          <w:szCs w:val="28"/>
        </w:rPr>
        <w:t xml:space="preserve">nie wcześniej niż w okresie </w:t>
      </w:r>
      <w:r w:rsidR="00E67A50" w:rsidRPr="00E67A50">
        <w:rPr>
          <w:rFonts w:ascii="Cambria" w:hAnsi="Cambria"/>
          <w:b/>
          <w:sz w:val="28"/>
          <w:szCs w:val="28"/>
        </w:rPr>
        <w:t>ostatnich 5 lat przed upływem terminu składania ofert</w:t>
      </w:r>
    </w:p>
    <w:p w14:paraId="14D2AA72" w14:textId="77777777" w:rsidR="00855085" w:rsidRDefault="00855085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4F40E22" w14:textId="4238FB24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D654E3">
        <w:rPr>
          <w:rFonts w:ascii="Cambria" w:hAnsi="Cambria"/>
        </w:rPr>
        <w:t>„</w:t>
      </w:r>
      <w:r w:rsidR="00701D0C" w:rsidRPr="00CB6D9F">
        <w:rPr>
          <w:rFonts w:ascii="Cambria" w:hAnsi="Cambria"/>
          <w:b/>
        </w:rPr>
        <w:t>Zmiana sposobu użytkowania budynku magazynowego na budynek</w:t>
      </w:r>
      <w:r w:rsidR="00701D0C">
        <w:rPr>
          <w:rFonts w:ascii="Cambria" w:hAnsi="Cambria"/>
          <w:b/>
        </w:rPr>
        <w:t xml:space="preserve"> </w:t>
      </w:r>
      <w:r w:rsidR="00701D0C" w:rsidRPr="00CB6D9F">
        <w:rPr>
          <w:rFonts w:ascii="Cambria" w:hAnsi="Cambria"/>
          <w:b/>
        </w:rPr>
        <w:t>pracowni konserwacji zabytków wraz z zagospodarowaniem oraz niezbędną infrastrukturą techniczną przy ul. Pałacowej w Choroszczy</w:t>
      </w:r>
      <w:r w:rsidR="002411D5" w:rsidRPr="0012698B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855085">
        <w:rPr>
          <w:rFonts w:ascii="Cambria" w:hAnsi="Cambria"/>
          <w:b/>
        </w:rPr>
        <w:t xml:space="preserve">Muzeum Podlaskie w Białymstoku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1F07733D" w14:textId="77777777" w:rsidR="00855085" w:rsidRDefault="00855085" w:rsidP="00FB59C1">
      <w:pPr>
        <w:spacing w:line="276" w:lineRule="auto"/>
        <w:jc w:val="both"/>
        <w:rPr>
          <w:rFonts w:ascii="Cambria" w:hAnsi="Cambria"/>
        </w:rPr>
      </w:pPr>
    </w:p>
    <w:p w14:paraId="0B86BB14" w14:textId="48A08DE8" w:rsidR="00855085" w:rsidRDefault="00855085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658"/>
      </w:tblGrid>
      <w:tr w:rsidR="00D654E3" w:rsidRPr="006E5247" w14:paraId="2CEF740B" w14:textId="77777777" w:rsidTr="00D654E3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658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14:paraId="24D528E0" w14:textId="77777777" w:rsidTr="00D654E3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58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D654E3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6EDD0040" w14:textId="77777777" w:rsidTr="00D654E3">
        <w:trPr>
          <w:trHeight w:val="835"/>
        </w:trPr>
        <w:tc>
          <w:tcPr>
            <w:tcW w:w="507" w:type="dxa"/>
          </w:tcPr>
          <w:p w14:paraId="6091AEF8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86D731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0424802A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C22F52D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275B266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0D742356" w14:textId="77777777" w:rsidTr="00D654E3">
        <w:trPr>
          <w:trHeight w:val="765"/>
        </w:trPr>
        <w:tc>
          <w:tcPr>
            <w:tcW w:w="507" w:type="dxa"/>
          </w:tcPr>
          <w:p w14:paraId="2F5F985A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4BD3FD3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769B1C1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EA51489" w14:textId="0755834F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14:paraId="4311659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proofErr w:type="gramStart"/>
      <w:r>
        <w:rPr>
          <w:rFonts w:ascii="Cambria" w:hAnsi="Cambria"/>
          <w:b/>
          <w:u w:val="single"/>
        </w:rPr>
        <w:t>załączam</w:t>
      </w:r>
      <w:proofErr w:type="gramEnd"/>
      <w:r>
        <w:rPr>
          <w:rFonts w:ascii="Cambria" w:hAnsi="Cambria"/>
          <w:b/>
          <w:u w:val="single"/>
        </w:rPr>
        <w:t xml:space="preserve">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F76D" w14:textId="77777777" w:rsidR="00D1279A" w:rsidRDefault="00D1279A" w:rsidP="00AF0EDA">
      <w:r>
        <w:separator/>
      </w:r>
    </w:p>
  </w:endnote>
  <w:endnote w:type="continuationSeparator" w:id="0">
    <w:p w14:paraId="085C36BF" w14:textId="77777777" w:rsidR="00D1279A" w:rsidRDefault="00D127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F842" w14:textId="3BD00B72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</w:t>
    </w:r>
    <w:r w:rsidR="00855085">
      <w:rPr>
        <w:rFonts w:ascii="Cambria" w:hAnsi="Cambria"/>
        <w:sz w:val="20"/>
        <w:szCs w:val="20"/>
        <w:bdr w:val="single" w:sz="4" w:space="0" w:color="auto"/>
      </w:rPr>
      <w:t>AG/360/1/20</w:t>
    </w:r>
    <w:r>
      <w:rPr>
        <w:rFonts w:ascii="Cambria" w:hAnsi="Cambria"/>
        <w:sz w:val="20"/>
        <w:szCs w:val="20"/>
        <w:bdr w:val="single" w:sz="4" w:space="0" w:color="auto"/>
      </w:rPr>
      <w:t xml:space="preserve">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68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68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25A6" w14:textId="77777777" w:rsidR="00D1279A" w:rsidRDefault="00D1279A" w:rsidP="00AF0EDA">
      <w:r>
        <w:separator/>
      </w:r>
    </w:p>
  </w:footnote>
  <w:footnote w:type="continuationSeparator" w:id="0">
    <w:p w14:paraId="3988566D" w14:textId="77777777" w:rsidR="00D1279A" w:rsidRDefault="00D127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A78C" w14:textId="3231AC4A" w:rsidR="0089362A" w:rsidRDefault="007A07BB" w:rsidP="0076254F">
    <w:pPr>
      <w:spacing w:line="276" w:lineRule="auto"/>
      <w:jc w:val="center"/>
      <w:rPr>
        <w:sz w:val="10"/>
        <w:szCs w:val="10"/>
      </w:rPr>
    </w:pPr>
    <w:r w:rsidRPr="007A07BB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280137D6" wp14:editId="51C7E3BC">
          <wp:extent cx="4951095" cy="630893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logo+flag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320" cy="65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B6C93" w14:textId="1EE220FD" w:rsidR="007A07BB" w:rsidRDefault="007A07BB" w:rsidP="0076254F">
    <w:pPr>
      <w:spacing w:line="276" w:lineRule="auto"/>
      <w:jc w:val="center"/>
      <w:rPr>
        <w:sz w:val="10"/>
        <w:szCs w:val="10"/>
      </w:rPr>
    </w:pPr>
  </w:p>
  <w:p w14:paraId="08199869" w14:textId="77777777" w:rsidR="007A07BB" w:rsidRPr="007A07BB" w:rsidRDefault="007A07BB" w:rsidP="007A07BB">
    <w:pPr>
      <w:spacing w:line="276" w:lineRule="auto"/>
      <w:jc w:val="center"/>
      <w:rPr>
        <w:rFonts w:ascii="Source Sans Pro" w:hAnsi="Source Sans Pro"/>
        <w:bCs/>
        <w:color w:val="000000"/>
        <w:sz w:val="18"/>
        <w:szCs w:val="18"/>
        <w:lang w:eastAsia="pl-PL"/>
      </w:rPr>
    </w:pPr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Cross-</w:t>
    </w:r>
    <w:proofErr w:type="spellStart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border</w:t>
    </w:r>
    <w:proofErr w:type="spellEnd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</w:t>
    </w:r>
    <w:proofErr w:type="spellStart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Cooperation</w:t>
    </w:r>
    <w:proofErr w:type="spellEnd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</w:t>
    </w:r>
    <w:proofErr w:type="spellStart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Programme</w:t>
    </w:r>
    <w:proofErr w:type="spellEnd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Poland-</w:t>
    </w:r>
    <w:proofErr w:type="spellStart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Belarus</w:t>
    </w:r>
    <w:proofErr w:type="spellEnd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-</w:t>
    </w:r>
    <w:proofErr w:type="spellStart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Ukraine</w:t>
    </w:r>
    <w:proofErr w:type="spellEnd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2014-2020 </w:t>
    </w:r>
    <w:proofErr w:type="spellStart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financed</w:t>
    </w:r>
    <w:proofErr w:type="spellEnd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by the </w:t>
    </w:r>
    <w:proofErr w:type="spellStart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>European</w:t>
    </w:r>
    <w:proofErr w:type="spellEnd"/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 Union</w:t>
    </w:r>
  </w:p>
  <w:p w14:paraId="58F89FD4" w14:textId="77777777" w:rsidR="007A07BB" w:rsidRPr="007A07BB" w:rsidRDefault="007A07BB" w:rsidP="007A07BB">
    <w:pPr>
      <w:spacing w:line="276" w:lineRule="auto"/>
      <w:jc w:val="center"/>
      <w:rPr>
        <w:rFonts w:ascii="Source Sans Pro" w:hAnsi="Source Sans Pro"/>
        <w:bCs/>
        <w:color w:val="000000"/>
        <w:sz w:val="18"/>
        <w:szCs w:val="18"/>
        <w:lang w:eastAsia="pl-PL"/>
      </w:rPr>
    </w:pPr>
    <w:r w:rsidRPr="007A07BB">
      <w:rPr>
        <w:rFonts w:ascii="Source Sans Pro" w:hAnsi="Source Sans Pro"/>
        <w:bCs/>
        <w:color w:val="000000"/>
        <w:sz w:val="18"/>
        <w:szCs w:val="18"/>
        <w:lang w:eastAsia="pl-PL"/>
      </w:rPr>
      <w:t xml:space="preserve">Projekt dofinansowany z Programu Współpracy Transgranicznej Polska–Białoruś–Ukraina 2014-2020 </w:t>
    </w:r>
  </w:p>
  <w:p w14:paraId="55185DE2" w14:textId="77777777" w:rsidR="007A07BB" w:rsidRPr="007A07BB" w:rsidRDefault="007A07BB" w:rsidP="007A07BB">
    <w:pPr>
      <w:spacing w:line="276" w:lineRule="auto"/>
      <w:jc w:val="center"/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</w:pPr>
    <w:r w:rsidRPr="007A07BB">
      <w:rPr>
        <w:rFonts w:ascii="Source Sans Pro" w:hAnsi="Source Sans Pro"/>
        <w:bCs/>
        <w:i/>
        <w:sz w:val="18"/>
        <w:szCs w:val="18"/>
        <w:lang w:val="en-US" w:eastAsia="pl-PL"/>
      </w:rPr>
      <w:t>„</w:t>
    </w:r>
    <w:r w:rsidRPr="007A07BB"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  <w:t xml:space="preserve">Construction of regional </w:t>
    </w:r>
    <w:proofErr w:type="spellStart"/>
    <w:r w:rsidRPr="007A07BB"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  <w:t>Centres</w:t>
    </w:r>
    <w:proofErr w:type="spellEnd"/>
    <w:r w:rsidRPr="007A07BB"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  <w:t xml:space="preserve"> for Research and Conservation of Monuments</w:t>
    </w:r>
    <w:r w:rsidRPr="007A07BB">
      <w:rPr>
        <w:rFonts w:ascii="Source Sans Pro" w:hAnsi="Source Sans Pro"/>
        <w:bCs/>
        <w:i/>
        <w:sz w:val="18"/>
        <w:szCs w:val="18"/>
        <w:lang w:val="en-US" w:eastAsia="pl-PL"/>
      </w:rPr>
      <w:t>”</w:t>
    </w:r>
    <w:r w:rsidRPr="007A07BB"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  <w:t xml:space="preserve"> </w:t>
    </w:r>
  </w:p>
  <w:p w14:paraId="22D68716" w14:textId="77777777" w:rsidR="007A07BB" w:rsidRPr="007A07BB" w:rsidRDefault="007A07BB" w:rsidP="007A07BB">
    <w:pPr>
      <w:spacing w:line="276" w:lineRule="auto"/>
      <w:jc w:val="center"/>
      <w:rPr>
        <w:rFonts w:ascii="Source Sans Pro" w:hAnsi="Source Sans Pro"/>
        <w:bCs/>
        <w:i/>
        <w:color w:val="000000"/>
        <w:sz w:val="18"/>
        <w:szCs w:val="18"/>
        <w:lang w:val="en-US" w:eastAsia="pl-PL"/>
      </w:rPr>
    </w:pPr>
    <w:r w:rsidRPr="007A07BB">
      <w:rPr>
        <w:rFonts w:ascii="Source Sans Pro" w:hAnsi="Source Sans Pro"/>
        <w:bCs/>
        <w:i/>
        <w:sz w:val="18"/>
        <w:szCs w:val="18"/>
        <w:lang w:eastAsia="pl-PL"/>
      </w:rPr>
      <w:t>„</w:t>
    </w:r>
    <w:r w:rsidRPr="007A07BB">
      <w:rPr>
        <w:rFonts w:ascii="Source Sans Pro" w:hAnsi="Source Sans Pro"/>
        <w:bCs/>
        <w:i/>
        <w:color w:val="000000"/>
        <w:sz w:val="18"/>
        <w:szCs w:val="18"/>
        <w:lang w:eastAsia="pl-PL"/>
      </w:rPr>
      <w:t>Stworzenie regionalnych centrów badań i konserwacji zabytków”</w:t>
    </w:r>
  </w:p>
  <w:p w14:paraId="641858E2" w14:textId="77777777" w:rsidR="007A07BB" w:rsidRDefault="007A07BB" w:rsidP="0076254F">
    <w:pPr>
      <w:spacing w:line="276" w:lineRule="auto"/>
      <w:jc w:val="center"/>
      <w:rPr>
        <w:sz w:val="10"/>
        <w:szCs w:val="10"/>
      </w:rPr>
    </w:pPr>
  </w:p>
  <w:p w14:paraId="4634C462" w14:textId="77777777" w:rsidR="007A07BB" w:rsidRPr="006E40AB" w:rsidRDefault="007A07BB" w:rsidP="0076254F">
    <w:pPr>
      <w:spacing w:line="276" w:lineRule="aut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621"/>
    <w:rsid w:val="000423C9"/>
    <w:rsid w:val="00086D6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0C5"/>
    <w:rsid w:val="001D163E"/>
    <w:rsid w:val="001F44A6"/>
    <w:rsid w:val="001F6264"/>
    <w:rsid w:val="0020345A"/>
    <w:rsid w:val="00213FE8"/>
    <w:rsid w:val="002152B1"/>
    <w:rsid w:val="0023534F"/>
    <w:rsid w:val="002411D5"/>
    <w:rsid w:val="0024214D"/>
    <w:rsid w:val="00243D6D"/>
    <w:rsid w:val="002C3190"/>
    <w:rsid w:val="002F2723"/>
    <w:rsid w:val="002F301E"/>
    <w:rsid w:val="00317128"/>
    <w:rsid w:val="00320B1A"/>
    <w:rsid w:val="00323857"/>
    <w:rsid w:val="00336578"/>
    <w:rsid w:val="00347FBB"/>
    <w:rsid w:val="003668F7"/>
    <w:rsid w:val="003700E1"/>
    <w:rsid w:val="00392C93"/>
    <w:rsid w:val="003A5D9C"/>
    <w:rsid w:val="003B5B75"/>
    <w:rsid w:val="003D143A"/>
    <w:rsid w:val="003E0356"/>
    <w:rsid w:val="003E1A0F"/>
    <w:rsid w:val="004130BE"/>
    <w:rsid w:val="0041760E"/>
    <w:rsid w:val="00421E6F"/>
    <w:rsid w:val="00426790"/>
    <w:rsid w:val="00440270"/>
    <w:rsid w:val="00446D21"/>
    <w:rsid w:val="00471D41"/>
    <w:rsid w:val="004760E7"/>
    <w:rsid w:val="0047754D"/>
    <w:rsid w:val="004B4FFB"/>
    <w:rsid w:val="0050600D"/>
    <w:rsid w:val="00551E3F"/>
    <w:rsid w:val="0057369A"/>
    <w:rsid w:val="005A04FC"/>
    <w:rsid w:val="005B0E1B"/>
    <w:rsid w:val="005F6A08"/>
    <w:rsid w:val="006322BF"/>
    <w:rsid w:val="006F04FC"/>
    <w:rsid w:val="00701D0C"/>
    <w:rsid w:val="0070663E"/>
    <w:rsid w:val="00714A0A"/>
    <w:rsid w:val="00761C79"/>
    <w:rsid w:val="0076254F"/>
    <w:rsid w:val="00763473"/>
    <w:rsid w:val="007A07BB"/>
    <w:rsid w:val="007F2DA9"/>
    <w:rsid w:val="00855085"/>
    <w:rsid w:val="00871D11"/>
    <w:rsid w:val="0089362A"/>
    <w:rsid w:val="008C1A37"/>
    <w:rsid w:val="008F6E5B"/>
    <w:rsid w:val="00900D3A"/>
    <w:rsid w:val="00946B49"/>
    <w:rsid w:val="00950B61"/>
    <w:rsid w:val="00985A9E"/>
    <w:rsid w:val="009A39CD"/>
    <w:rsid w:val="009B14D6"/>
    <w:rsid w:val="00A1394D"/>
    <w:rsid w:val="00A417A5"/>
    <w:rsid w:val="00A77365"/>
    <w:rsid w:val="00A802EC"/>
    <w:rsid w:val="00A919AD"/>
    <w:rsid w:val="00AC0236"/>
    <w:rsid w:val="00AE07C9"/>
    <w:rsid w:val="00AF0EDA"/>
    <w:rsid w:val="00B0710D"/>
    <w:rsid w:val="00B3605D"/>
    <w:rsid w:val="00B83D8F"/>
    <w:rsid w:val="00BA46F4"/>
    <w:rsid w:val="00BC46F6"/>
    <w:rsid w:val="00BE6EC5"/>
    <w:rsid w:val="00C54EDB"/>
    <w:rsid w:val="00C958B2"/>
    <w:rsid w:val="00CB0B1C"/>
    <w:rsid w:val="00CB24BD"/>
    <w:rsid w:val="00D1279A"/>
    <w:rsid w:val="00D25335"/>
    <w:rsid w:val="00D4320F"/>
    <w:rsid w:val="00D654E3"/>
    <w:rsid w:val="00D87CA9"/>
    <w:rsid w:val="00DA1C12"/>
    <w:rsid w:val="00DB7BD3"/>
    <w:rsid w:val="00E35647"/>
    <w:rsid w:val="00E510A2"/>
    <w:rsid w:val="00E67A50"/>
    <w:rsid w:val="00EC36ED"/>
    <w:rsid w:val="00EF7E30"/>
    <w:rsid w:val="00F04738"/>
    <w:rsid w:val="00F240CA"/>
    <w:rsid w:val="00F35334"/>
    <w:rsid w:val="00F551CA"/>
    <w:rsid w:val="00F6557E"/>
    <w:rsid w:val="00F6756B"/>
    <w:rsid w:val="00F72C26"/>
    <w:rsid w:val="00F77409"/>
    <w:rsid w:val="00F80725"/>
    <w:rsid w:val="00F90F5A"/>
    <w:rsid w:val="00FB1B5D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567BE4-7BD6-4749-AB84-815C0175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10</cp:revision>
  <dcterms:created xsi:type="dcterms:W3CDTF">2019-03-28T09:33:00Z</dcterms:created>
  <dcterms:modified xsi:type="dcterms:W3CDTF">2020-07-16T10:13:00Z</dcterms:modified>
</cp:coreProperties>
</file>